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20" w:lineRule="exact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kern w:val="0"/>
          <w:sz w:val="44"/>
          <w:szCs w:val="44"/>
        </w:rPr>
        <w:t>关于确定杨梦园等入党积极分子</w:t>
      </w:r>
      <w:r>
        <w:rPr>
          <w:rFonts w:ascii="Times New Roman" w:hAnsi="Times New Roman" w:eastAsia="Times New Roman"/>
          <w:b/>
          <w:bCs/>
          <w:color w:val="000000"/>
          <w:kern w:val="0"/>
          <w:sz w:val="44"/>
          <w:szCs w:val="44"/>
        </w:rPr>
        <w:t xml:space="preserve">                                         </w:t>
      </w:r>
    </w:p>
    <w:p>
      <w:pPr>
        <w:spacing w:before="0" w:after="0" w:line="240" w:lineRule="auto"/>
        <w:jc w:val="center"/>
        <w:rPr>
          <w:rFonts w:ascii="宋体" w:hAnsi="宋体" w:eastAsia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kern w:val="0"/>
          <w:sz w:val="44"/>
          <w:szCs w:val="44"/>
        </w:rPr>
        <w:t>为党员发展对象的公示</w:t>
      </w:r>
    </w:p>
    <w:p>
      <w:pPr>
        <w:spacing w:before="0" w:after="0" w:line="460" w:lineRule="exact"/>
        <w:ind w:firstLineChars="20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 </w:t>
      </w:r>
    </w:p>
    <w:p>
      <w:pPr>
        <w:spacing w:before="0" w:after="0" w:line="60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根据个人现实表现、团组织推优和党支部培养教育考察情况,拟确定杨梦园等31名入党积极分子为党员发展对象。为进一步增强发展党员工作透明度,确保发展新党员的质量，按照校党委有关发展党员工作的制度规定，现对拟确定的党员发展对象基本情况予以公示，公示期3个工作日，自2020年12月28日—2020年12月30日。如有异议，请当面或通过书信、电话、电子邮件等方式反映，也可直接向校党委组织部反映，我们将为您严格保密。</w:t>
      </w:r>
    </w:p>
    <w:p>
      <w:pPr>
        <w:spacing w:before="0" w:after="0" w:line="60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所在党总支联系电话：2780014     </w:t>
      </w:r>
    </w:p>
    <w:p>
      <w:pPr>
        <w:spacing w:before="0" w:after="0" w:line="60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电子邮箱：clxyxsgzbgs@126.com</w:t>
      </w:r>
    </w:p>
    <w:p>
      <w:pPr>
        <w:spacing w:before="0" w:after="0" w:line="60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党委组织部联系电话：2786990（内线86999）</w:t>
      </w:r>
    </w:p>
    <w:p>
      <w:pPr>
        <w:spacing w:before="0" w:after="0" w:line="60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党委组织部电子邮件：zzb6999@163.com</w:t>
      </w:r>
    </w:p>
    <w:p>
      <w:pPr>
        <w:spacing w:before="0" w:after="0" w:line="520" w:lineRule="exact"/>
        <w:jc w:val="center"/>
        <w:rPr>
          <w:rFonts w:ascii="宋体" w:hAnsi="宋体" w:eastAsia="宋体"/>
          <w:color w:val="000000"/>
          <w:sz w:val="36"/>
          <w:szCs w:val="36"/>
        </w:rPr>
      </w:pPr>
    </w:p>
    <w:p>
      <w:pPr>
        <w:spacing w:before="0" w:after="0" w:line="520" w:lineRule="exact"/>
        <w:jc w:val="center"/>
        <w:rPr>
          <w:rFonts w:ascii="宋体" w:hAnsi="宋体" w:eastAsia="宋体"/>
          <w:color w:val="000000"/>
          <w:sz w:val="36"/>
          <w:szCs w:val="36"/>
        </w:rPr>
      </w:pPr>
    </w:p>
    <w:p>
      <w:pPr>
        <w:spacing w:before="0" w:after="0" w:line="540" w:lineRule="exact"/>
        <w:ind w:right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材料科学与工程学院党总支</w:t>
      </w:r>
    </w:p>
    <w:p>
      <w:pPr>
        <w:spacing w:before="0" w:after="0" w:line="240" w:lineRule="auto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2020年12</w:t>
      </w: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 xml:space="preserve">月28日 </w:t>
      </w:r>
    </w:p>
    <w:p>
      <w:pPr>
        <w:spacing w:before="0" w:after="0" w:line="520" w:lineRule="exact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before="0"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kern w:val="0"/>
          <w:sz w:val="28"/>
          <w:szCs w:val="28"/>
        </w:rPr>
        <w:t>拟确定党员发展对象基本情况表</w:t>
      </w:r>
      <w:r>
        <w:rPr>
          <w:rFonts w:ascii="Times New Roman" w:hAnsi="Times New Roman" w:eastAsia="Times New Roman"/>
          <w:b/>
          <w:bCs/>
          <w:color w:val="000000"/>
          <w:kern w:val="0"/>
          <w:sz w:val="28"/>
          <w:szCs w:val="28"/>
        </w:rPr>
        <w:t xml:space="preserve">                                                </w:t>
      </w:r>
    </w:p>
    <w:p>
      <w:pPr>
        <w:spacing w:before="0" w:after="0" w:line="160" w:lineRule="exact"/>
        <w:jc w:val="center"/>
        <w:rPr>
          <w:rFonts w:ascii="宋体" w:hAnsi="宋体" w:eastAsia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kern w:val="0"/>
          <w:sz w:val="36"/>
          <w:szCs w:val="36"/>
        </w:rPr>
        <w:t xml:space="preserve">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95"/>
        <w:gridCol w:w="900"/>
        <w:gridCol w:w="975"/>
        <w:gridCol w:w="1140"/>
        <w:gridCol w:w="945"/>
        <w:gridCol w:w="960"/>
        <w:gridCol w:w="915"/>
        <w:gridCol w:w="570"/>
        <w:gridCol w:w="525"/>
        <w:gridCol w:w="540"/>
        <w:gridCol w:w="495"/>
        <w:gridCol w:w="2152"/>
        <w:gridCol w:w="548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4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所在</w:t>
            </w:r>
          </w:p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现任</w:t>
            </w:r>
          </w:p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申请入</w:t>
            </w:r>
          </w:p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党时间</w:t>
            </w:r>
          </w:p>
        </w:tc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确定积极分子时间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近一学期有无不及格</w:t>
            </w:r>
          </w:p>
        </w:tc>
        <w:tc>
          <w:tcPr>
            <w:tcW w:w="21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近两学期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曾受校级</w:t>
            </w:r>
          </w:p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及以上奖</w:t>
            </w:r>
          </w:p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励情况</w:t>
            </w:r>
          </w:p>
        </w:tc>
        <w:tc>
          <w:tcPr>
            <w:tcW w:w="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曾受</w:t>
            </w:r>
          </w:p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处分</w:t>
            </w:r>
          </w:p>
        </w:tc>
        <w:tc>
          <w:tcPr>
            <w:tcW w:w="34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pacing w:val="-6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pacing w:val="-6"/>
                <w:sz w:val="21"/>
                <w:szCs w:val="21"/>
              </w:rPr>
              <w:t>综合表现情况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" w:hRule="atLeast"/>
        </w:trPr>
        <w:tc>
          <w:tcPr>
            <w:tcW w:w="4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学习名次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37" w:after="37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综合测评名次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2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杨梦园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2018.12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国创项目校级结项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该生思想上，积极学习党的各项方针，思想坚定；工作上，积极配合工作，认真完成任务；学习上，努力认真，目标明确，成绩优异；生活中，尊重师长，待人真诚。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王伟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该生思想上，积极学习党的各项方针，认真贯彻思想，工作上，积极完成本职工作，努力完成各项任务；学习上，努力刻苦，成绩良好；生活中、团结同学，尊重师长。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7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刘倩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心理委员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2018.11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向党组织靠拢，能主动定期向党组织汇报思想工作，以一个共产党员的目标要求自己；工作上，认真完成任务，积极配合，态度端正；学习上，刻苦、认真、踏实，虚心好学，经常向老师和同学虚心请教；生活中，乐于帮助同学，团结同学，热爱生活，意志坚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3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田鹏浩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该生思想上，积极学习党的各项方针，思想坚定；工作上，尽心尽职对待自己的本职工作；学习上，努力刻苦，争做表率，目标明确；生活中，团结同学，尊师重长，真诚待人待事。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陈若瑜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第五届全国大学生互联网＋校级一等奖、全国大学生数学竞赛省级二等奖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,积极学习党的思想方针政策等，思想坚定，一直不断向党靠拢；工作上,认真完成部门工作，积极配合各项工作，主动承担各项工作任务；学习上,一直严格律己，不断提高自己的专业知识；生活中，积极帮助同学学习，尊敬师长，与老师同学相处和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王英贤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该生思想上积极上进，热爱祖国，拥护中国共产党的领导、拥护 各项方针政策；工作上，工作塌实，任劳任怨，责任心强，尽到舍长职责；学习上，刻苦钻研，积极上进，热爱专业学习以及其他科学文化知识的学习，常常到图书馆充实自己；生活中，为人热情大方，诚实守信，乐于助人，生活充实而有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周赞民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省励志奖学金，以第三作者参与申请专利一项，以第三作者参与发表论文一篇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相关知识及方针政策，以党员的要求严格要求自己；工作上，尽职尽责，能够较高质量完成本职工作的同时，尽量帮助有困难的同学；学习上，有明确的努力刻苦，争做表率，目标明确；生活中，团结同学，尊敬师长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0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王会荟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学习强国管理员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山东理工大学科技创新大赛三等奖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校级廉政廉洁讲解比赛一等奖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物联网创新大赛二等奖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政策，思想坚定，努力向党组织靠拢；工作上，在完成自己本职工作的同时，尽量做到对本班每一位同学负责，督促同学积极学习国家政策；学习上，努力刻苦，争做表率，目标明确；生活中，团结同学，尊敬师长，乐于助人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53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马雨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心理委员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2017.09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认真贯彻党的思想；工作上，在完成自己本职工作的同时，尽量做到对本班每一位同学负责；学习上，努力刻苦，稳中求进，目标明确；生活中，乐于助人，积极乐观，尊敬师长，尊老爱幼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1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李腾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山东理工大学大学生科技创新大赛三等奖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该生思想上，积极学习党的各项方针，思想坚定；工作上，思维活跃，善于商讨；学习上，努力刻苦，勇于拼搏，目标明确；生活中，友爱同学，尊师敬长，与同学相处愉快。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3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张文婷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山东理工大学第七届材料设计大赛二等奖、山东理工大学生科技创新大赛三等奖、山东理工大学新媒体创新大赛二等奖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认真贯切党的各项方针；工作上，积极配合老师完成学院微信公众号的日常运营；学习上，认真刻苦，成绩优异，目标明确；生活上，乐于助人，尊敬师长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9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陈小鲁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2019年山东省暑期“三下乡”社会实践活动优秀服务团队、山东理工大学大学生科技创新大赛三等奖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该生思想上，积极学习党的各项方针，思想坚定；工作上，思维活跃，善于商讨；学习上，努力刻苦，勇于拼搏，目标明确；生活中，友爱同学，尊师敬长，与同学相处愉快。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王明阳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文体委员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2019年山东省暑期“三下乡”社会实践活动优秀服务团队、定向移动大赛一等奖、大学生英语四六级证书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在完成自己本职工作的同时，尽量做到对本班每一位同学负责，尽到学委的职责；学习上，努力刻苦，争做表率，目标明确；生活中，团结同学，尊敬师长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徐玉娟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主持的省级大学生创新创业训练项目成功结项；以第二作者在山东化工期刊发表两篇论文；两项专利处于实质审查阶段；校级创青春金奖；校级材料创新比赛三等奖。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该生在学习上努力刻苦，遵守纪律，学习态度端正，学习成绩一直保持良好，起到了积极分子的带头作用。在生活上，勤俭节约，乐于助人，养成了良好的生活习惯。在工作上，团结同学，关心同学的工作和生活，对于有困难的同学给予及时的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5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王鑫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组宣委员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在完成自己本职工作的同时，尽量做到对本班每一位同学负责，尽到学委的职责；学习上，努力刻苦，争做表率，目标明确；生活中，团结同学，尊敬师长，有较好的人际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王侨锋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文体委员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2017.09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山东省物理竞赛一等奖（两次）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新材料竞赛校一等级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数学建模亚太赛三等奖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积极向上，积极向党组织靠拢，学习党的各项理论、方针、政策。在生活中，乐观向上，乐于助人、团结同学尊敬师长。在工作上，认真完成每一项任务，尽职尽责。在学习上，该生刻苦努力，认真学习科学文化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8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陈瑶瑶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材本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在完成自己本职工作的同时，尽量做到对本班每一位同学负责，尽到学委的职责；学习上，努力刻苦，争做表率，目标明确；生活中，团结同学，尊敬师长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刘志远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材化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学习委员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山东理工大学材料科技创新大赛一等奖；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国创结项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 xml:space="preserve"> 该生思想上积极进取，思想坚定，时刻学习党的知识纪律。学习上认真仔细，努力完成老师布置的任务。在工作上不仅积极完成实验室老师布置的工作，作为学习委员能够很好的带动班级其他同学学习。不仅在学习上争做表率，在生活中也时刻帮助同学，团结同学。得到了老师和同学的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李婵媛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材化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2019山东理工大学科技创新大赛一等奖；第七届山东理工大学新材料设计大赛一等奖；省创结项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进取，认真学习党的基本方针、政策；工作上，尽职尽责完成各项任务，严格要求自己；学习上，勤奋刻苦，学习态度端正，学习目标明确；生活中，团结同学，尊敬师长，乐于助人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王绍印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材化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文体委员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2019年山东理工大学科技创新大赛一等奖，三等奖；第七届山东理工大学新材料设计大赛三等奖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该生思想上，积极向党组织靠拢，思想坚定；工作上，尽心尽力为同学们服务，服务他人，奉献集体，尽到了班委的职责；学习上，勤奋刻苦，踏实认干，目标明确；生活中，团结同学，尊敬师长。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郭子朋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材化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心理委员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山东省创业计划大赛三等奖，山东省创新创业大赛三等奖，创青春校级银奖，山东理工大学大学科技创新大赛一等奖、三等奖，校创结项，计算机二级，山东理工大学社会实践计划大赛三等奖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相关知识，努力提升个人思想品德，思想坚定；工作上，在保证自身学业的同时，主动承担班级事务，时刻观察每一名同学的心理动向；学习上，刻苦努力，认真对待课程和考研，没有不及格科目；在生活中，团结、热爱集体，积极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黄倩倩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材化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第七届山东理工大学新材料设计大赛一等奖；国家励志奖学金；国创结项；山东理工大学创新创业竞赛一等奖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该生思想主动向党组织靠拢，努力学习党的知识，提高个人品德修养。学习中，自律意识较强，能主动帮助同学解决学习问题。生活上，与同学之间团结友爱互帮互助，尊敬师长，得到老师和同学的认可。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张禹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材化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文体委员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2017.09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积极学习党的相关知识，努力提升个人思想品德，思想上，坚定工作上在保证自身学业的同时主动承担班级事务，时刻观察每一名同学的心理动向。学习上刻苦努力，认真对待课程和考研，没有不及格科目。在生活中团结热爱集体积极生活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李逸菲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积极学习党的知识，积极拥护党的纲领，方针及政策，拥护党的工作，在学习上，积极帮助同学，认真学习，积极思考问题，在生活中，处理好和舍友及同学的关系，处理好学习工作以及生活的关系，积极参加集体活动，，在工作中，做好自己本职的工作，积极配合老师及同学的工作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王晓丹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 xml:space="preserve">山东省互联网+大学生创新创业大赛  金奖 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全国大学生数学建模竞赛  省三等奖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 xml:space="preserve">山东理工大学大学生数学竞赛  三等奖 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山东理工大学材料创新设计大赛  二等奖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山东理工大学第五届“春天的诗会”三等奖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全国计算机等级考试二级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校优秀团员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ab/>
              <w:t>校优秀学生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，热爱祖国，拥护党的纲领，支持党的领导；工作上，在完成自己本职工作的同时，尽量做到对本班每一位同学负责，尽己所能帮助其他同学复习功课；学习上，努力刻苦，争做表率，目标明确，在每次考试中都争取名列前茅；生活中，团结同学，尊敬师长，有较好的人际关系。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朱世江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2019年山东省“三下乡”社会实践活动优秀服务团队、省政府励志奖学金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在思想上积极进取，热爱祖国，认真学习党的各项方针，关心时政，经常通过媒体了解国内外政治动向，思想坚定；在学习上，严格要求自己，刻苦学习专业知识，目标明确，积极帮助同学，在提高业务课的同时提高自己的素质修养；在生活中，该生乐于助人，团结同学，尊重师长，时常进行自我批评，具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焦瑶瑶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2018.09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互联网加校赛金奖、创青春校赛金奖、山东理工大学疫情防控优秀志愿者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立场坚定，坚定拥护党的领导和党的各项重大决定。注意严格要求自己，积极向党组织靠拢。学习上，踏实努力，认真学习专业知识，积极提高专业素质。工作上，认真负责，积极进取，具备较强的工作责任感和使命感，及时完成各项工作任务。生活上，团结同学，待人接物诚实守信、谦虚谨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曹超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舍长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互联网加校银奖、优秀团员、国创结项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积极进取，拥护党的纲领，积极学习党的新思想，关心时政，热爱祖国。在工作上，认真对待每一件工作任务，具有较强的工作责任感和使命感。在生活上，作息规律，勤俭节约，团结同学，具有强烈的集体荣誉感。在学习上，上课认真听讲，努力学习专业文化知识，不甘落后，勇争前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石晓慧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心理委员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2018.30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社会实践校级三等奖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积极向上，积极向党组织靠拢党的标准要求自己，学习党的各项方针，关心时政，了解国家的政策。在生活中，乐观向上，以积极的态度面对问题。团结同学，尊敬师长，乐于助人。在工作上，对每项工作尽职尽责，以认真的态度处理问题。在学习上，刻苦钻研，争取更上一层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李卓群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2019.10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山东省暑期“三下乡”社会实践活动优秀服务团队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山东省互联网+大学生创新  创业大赛  银奖、山东理工大学疫情防控优秀志愿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16"/>
                <w:szCs w:val="16"/>
              </w:rPr>
              <w:t>山东理工大学大学生创新创业项目校创结项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该生思想上，积极学习党的各项方针，思想坚定；工作上，认真负责，认真落实各项工作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学习上，努力刻苦，认真学习专业知识并积极学习专业实验操作知识，生活中，性格开朗，严于律己宽以待人，尊敬师长，善于和同学沟通，有较好的人际关系。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75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31</w:t>
            </w:r>
          </w:p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胡蕊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高材</w:t>
            </w:r>
            <w:r>
              <w:rPr>
                <w:rFonts w:ascii="Times New Roman" w:hAnsi="Times New Roman" w:eastAsia="Times New Roman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2017.10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2019.04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/>
                <w:color w:val="000000"/>
                <w:sz w:val="16"/>
                <w:szCs w:val="16"/>
              </w:rPr>
              <w:t>挑战杯省赛铜奖、省级创新项目结项、PMC大赛三等奖、互联网加校赛金奖、创青春校赛金奖。</w:t>
            </w:r>
          </w:p>
        </w:tc>
        <w:tc>
          <w:tcPr>
            <w:tcW w:w="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该生思想上，端正态度，认真学习党的各项方针，关心时政，积极向党组织靠拢；学习上，努力刻苦，要求进步，目标明确，积极参与科研项目及科技创新竞赛，了解专业知识；生活中，积极参与各项活动，严格要求自己，团结同学，尊敬师长，积极沟通，乐于助人，有较好的人际关系。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18"/>
          <w:szCs w:val="18"/>
        </w:rPr>
        <w:t>
</w:t>
      </w:r>
    </w:p>
    <w:p>
      <w:pPr>
        <w:spacing w:before="0" w:after="0" w:line="240" w:lineRule="auto"/>
        <w:jc w:val="center"/>
        <w:rPr>
          <w:rFonts w:ascii="宋体" w:hAnsi="宋体" w:eastAsia="宋体"/>
          <w:color w:val="000000"/>
          <w:sz w:val="18"/>
          <w:szCs w:val="18"/>
        </w:rPr>
      </w:pPr>
    </w:p>
    <w:p>
      <w:pPr>
        <w:spacing w:before="0" w:after="0" w:line="240" w:lineRule="auto"/>
        <w:jc w:val="center"/>
        <w:rPr>
          <w:rFonts w:ascii="宋体" w:hAnsi="宋体" w:eastAsia="宋体"/>
          <w:color w:val="000000"/>
          <w:sz w:val="18"/>
          <w:szCs w:val="18"/>
        </w:rPr>
      </w:pPr>
    </w:p>
    <w:sectPr>
      <w:pgSz w:w="16838" w:h="11906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EFC6B2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21105</cp:lastModifiedBy>
  <dcterms:modified xsi:type="dcterms:W3CDTF">2020-12-28T15:35:04Z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